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5E" w:rsidRPr="00303D74" w:rsidRDefault="0027035E" w:rsidP="0027035E">
      <w:pPr>
        <w:spacing w:line="240" w:lineRule="auto"/>
        <w:contextualSpacing/>
        <w:jc w:val="both"/>
        <w:rPr>
          <w:b/>
          <w:sz w:val="29"/>
          <w:szCs w:val="29"/>
        </w:rPr>
      </w:pPr>
      <w:r w:rsidRPr="00303D74">
        <w:rPr>
          <w:b/>
          <w:sz w:val="29"/>
          <w:szCs w:val="29"/>
        </w:rPr>
        <w:t>Примерные упражнения, направленные на развитие осязательных ощущений и восприятия</w:t>
      </w:r>
    </w:p>
    <w:p w:rsidR="0027035E" w:rsidRPr="00303D74" w:rsidRDefault="0027035E" w:rsidP="0027035E">
      <w:pPr>
        <w:spacing w:line="240" w:lineRule="auto"/>
        <w:ind w:firstLine="708"/>
        <w:contextualSpacing/>
        <w:jc w:val="both"/>
        <w:rPr>
          <w:sz w:val="29"/>
          <w:szCs w:val="29"/>
        </w:rPr>
      </w:pPr>
      <w:r w:rsidRPr="00277FD6">
        <w:rPr>
          <w:i/>
          <w:sz w:val="29"/>
          <w:szCs w:val="29"/>
        </w:rPr>
        <w:t>Развитие тактильно-двигательного восприятия.</w:t>
      </w:r>
      <w:r w:rsidRPr="00303D74">
        <w:rPr>
          <w:sz w:val="29"/>
          <w:szCs w:val="29"/>
        </w:rPr>
        <w:t xml:space="preserve"> Формирование у ребенка координации руки и глаза при восприятии формы и величины предмета: 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захватывание предметов разной формы и величины (большие - двумя руками, маленькие - одной, широкие - всей ладонью, узкие - пальцами);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обучение перераспределению пальцев на предмете в зависимости от его формы, величины, производя ощупывающие движения под контролем зрения;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 xml:space="preserve">после предварительного обследования и без него обучение различению на ощупь объемных геометрических форм (близких, а затем резко различных по форме); 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 xml:space="preserve">узнавание на ощупь после предварительного обследования и без него знакомых игрушек (игра «Чудесный мешочек»), узнавание объемных предметов резко различной формы на ощупь без зрительного контроля (обследование </w:t>
      </w:r>
      <w:r w:rsidRPr="00303D74">
        <w:rPr>
          <w:sz w:val="29"/>
          <w:szCs w:val="29"/>
        </w:rPr>
        <w:lastRenderedPageBreak/>
        <w:t>производит взрослый рукой ребенка за экраном);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обучение тактильно-двигательному обследованию объемных и плоскостных предметов, разных по форме (обведение по контуру с выделением характерных признаков);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выбор знакомых предметов после тактильно-двигательного обследования без зрительного предъявления образца (ощупывание и обведение предметов производится за экраном при помощи взрослого);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соотнесение объемных и плоскостных форм при тактильно-ощупывающем и тактильно-двигательном восприятии со зрительной опорой на образец и без него;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проталкивание в соответствующие прорези коробки кубиков разных форм (при выборе из двух);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осуществление на ощупь выбора предметов, имеющих близкую форму (яблоко и шар, лук и яблоко, апельсин и шар и т. д.;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t>образец дается на зрительной основе через ощупывание и обведение (выбор дается из двух предметов).</w:t>
      </w: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Pr="00303D74" w:rsidRDefault="0027035E" w:rsidP="0027035E">
      <w:pPr>
        <w:spacing w:line="240" w:lineRule="auto"/>
        <w:ind w:firstLine="708"/>
        <w:contextualSpacing/>
        <w:jc w:val="both"/>
        <w:rPr>
          <w:sz w:val="29"/>
          <w:szCs w:val="29"/>
        </w:rPr>
      </w:pPr>
      <w:proofErr w:type="gramStart"/>
      <w:r w:rsidRPr="00277FD6">
        <w:rPr>
          <w:i/>
          <w:sz w:val="29"/>
          <w:szCs w:val="29"/>
        </w:rPr>
        <w:lastRenderedPageBreak/>
        <w:t>Обучение различению предметов на ощупь по величине</w:t>
      </w:r>
      <w:r w:rsidRPr="00303D74">
        <w:rPr>
          <w:sz w:val="29"/>
          <w:szCs w:val="29"/>
        </w:rPr>
        <w:t xml:space="preserve"> под контролем зрения и при наличии образца; различение предметов на ощупь без зрительного контроля с последующим соотнесением с образцом (игра «Чудесный мешочек»); различение объемных предметов по величине под контролем зрения и без него (с участием взрослого) при помощи обводящих движений с последующим соотнесением с образцом;</w:t>
      </w:r>
      <w:proofErr w:type="gramEnd"/>
      <w:r w:rsidRPr="00303D74">
        <w:rPr>
          <w:sz w:val="29"/>
          <w:szCs w:val="29"/>
        </w:rPr>
        <w:t xml:space="preserve"> проталкивание в прорези коробки больших и маленьких шаров, кубов и т. д.; соотнесение больших и маленьких шаров, кубов с кругами, квадратами и др.; соотнесение по величине плоскостных больших и маленьких объектов, используя приемы наложения и приложения.</w:t>
      </w:r>
    </w:p>
    <w:p w:rsidR="0027035E" w:rsidRDefault="0027035E" w:rsidP="0027035E">
      <w:pPr>
        <w:spacing w:line="240" w:lineRule="auto"/>
        <w:contextualSpacing/>
        <w:jc w:val="both"/>
        <w:rPr>
          <w:b/>
          <w:sz w:val="29"/>
          <w:szCs w:val="29"/>
        </w:rPr>
      </w:pPr>
      <w:r w:rsidRPr="00277FD6">
        <w:rPr>
          <w:i/>
          <w:sz w:val="29"/>
          <w:szCs w:val="29"/>
        </w:rPr>
        <w:t>Развитие зрительного восприятия</w:t>
      </w:r>
      <w:r w:rsidRPr="00303D74">
        <w:rPr>
          <w:sz w:val="29"/>
          <w:szCs w:val="29"/>
        </w:rPr>
        <w:t xml:space="preserve">. </w:t>
      </w:r>
      <w:proofErr w:type="gramStart"/>
      <w:r w:rsidRPr="00303D74">
        <w:rPr>
          <w:sz w:val="29"/>
          <w:szCs w:val="29"/>
        </w:rPr>
        <w:t>Обучение выбору форм по подражанию и образцу, отвлекаясь от признаков цвета и величины в процессе непредметного конструирования; выбор по подражанию и образцу одинаковых, резко различных и близких плоскостных форм (круги, квадраты</w:t>
      </w:r>
      <w:proofErr w:type="gramEnd"/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r w:rsidRPr="00303D74">
        <w:rPr>
          <w:sz w:val="29"/>
          <w:szCs w:val="29"/>
        </w:rPr>
        <w:lastRenderedPageBreak/>
        <w:t xml:space="preserve">и др., круг </w:t>
      </w:r>
      <w:proofErr w:type="gramStart"/>
      <w:r w:rsidRPr="00303D74">
        <w:rPr>
          <w:sz w:val="29"/>
          <w:szCs w:val="29"/>
        </w:rPr>
        <w:t>-к</w:t>
      </w:r>
      <w:proofErr w:type="gramEnd"/>
      <w:r w:rsidRPr="00303D74">
        <w:rPr>
          <w:sz w:val="29"/>
          <w:szCs w:val="29"/>
        </w:rPr>
        <w:t>вадрат, круг - овал и т. д.); проталкивание объемных геометрических форм в соответствующие прорези коробки, пользуясь пробами; выбор объемных и плоскостных форм по слову.</w:t>
      </w:r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proofErr w:type="gramStart"/>
      <w:r w:rsidRPr="00277FD6">
        <w:rPr>
          <w:i/>
          <w:sz w:val="29"/>
          <w:szCs w:val="29"/>
        </w:rPr>
        <w:t>Обучение соотнесению по цвету</w:t>
      </w:r>
      <w:r w:rsidRPr="00303D74">
        <w:rPr>
          <w:sz w:val="29"/>
          <w:szCs w:val="29"/>
        </w:rPr>
        <w:t xml:space="preserve"> по подражанию и образцу, начиная от двух, а затем и более цветов; вычленение цвета как признака предмета независимо от других признаков и назначения предмета (классификация разных предметов соответственно цветовому фону, образцу); поиск предметов в окружающем пространстве соответственно цветовому образцу); соединение цветового признака с его словесным обозначением.</w:t>
      </w:r>
      <w:proofErr w:type="gramEnd"/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proofErr w:type="gramStart"/>
      <w:r w:rsidRPr="00277FD6">
        <w:rPr>
          <w:i/>
          <w:sz w:val="29"/>
          <w:szCs w:val="29"/>
        </w:rPr>
        <w:t>Развитие пространственных отношений</w:t>
      </w:r>
      <w:r w:rsidRPr="00303D74">
        <w:rPr>
          <w:sz w:val="29"/>
          <w:szCs w:val="29"/>
        </w:rPr>
        <w:t xml:space="preserve"> через осознание ребенком своего положения в пространстве (показать, что дети могут находиться в разных концах комнаты, в разных отношениях друг к другу (рядом, впереди, сзади и т. д.); захватывание предметов (кубов, шаров, шнурков и т. д.) с учетом их пространственного расположения по отношению к ребенку (справа, слева, тут, там и т. д.);</w:t>
      </w:r>
      <w:proofErr w:type="gramEnd"/>
      <w:r w:rsidRPr="00303D74">
        <w:rPr>
          <w:sz w:val="29"/>
          <w:szCs w:val="29"/>
        </w:rPr>
        <w:t xml:space="preserve"> </w:t>
      </w:r>
      <w:proofErr w:type="gramStart"/>
      <w:r w:rsidRPr="00303D74">
        <w:rPr>
          <w:sz w:val="29"/>
          <w:szCs w:val="29"/>
        </w:rPr>
        <w:t xml:space="preserve">восприятие и </w:t>
      </w:r>
      <w:r w:rsidRPr="00303D74">
        <w:rPr>
          <w:sz w:val="29"/>
          <w:szCs w:val="29"/>
        </w:rPr>
        <w:lastRenderedPageBreak/>
        <w:t>воспроизведение пространственных отношений между предметами по вертикали (внизу - наверху: конструирование из кубиков, кружков и т. д.), по горизонтали (вот, тут); соединение со словесным обозначением пространственных отношений (внизу, рядом, наверху).</w:t>
      </w:r>
      <w:proofErr w:type="gramEnd"/>
    </w:p>
    <w:p w:rsidR="0027035E" w:rsidRPr="00303D74" w:rsidRDefault="0027035E" w:rsidP="0027035E">
      <w:pPr>
        <w:spacing w:line="240" w:lineRule="auto"/>
        <w:contextualSpacing/>
        <w:jc w:val="both"/>
        <w:rPr>
          <w:sz w:val="29"/>
          <w:szCs w:val="29"/>
        </w:rPr>
      </w:pPr>
      <w:proofErr w:type="gramStart"/>
      <w:r w:rsidRPr="00303D74">
        <w:rPr>
          <w:sz w:val="29"/>
          <w:szCs w:val="29"/>
        </w:rPr>
        <w:t>Упражнения, направленные на формирование соотносящих действий: нанизывание на стержень 3-5 колец сначала одинаковой величины, а затем разной; накладывание кубика на кубик; закрывание коробочек крышками (сначала одинаковой формы и величины, а затем разной); вкладывание мисочек-вкладышей, вставка в отверстие предметов (грибы, втулки т.д.); собирание двухместной дидактической игрушки и т. д.</w:t>
      </w:r>
      <w:proofErr w:type="gramEnd"/>
    </w:p>
    <w:p w:rsidR="0027035E" w:rsidRDefault="0027035E" w:rsidP="0027035E">
      <w:pPr>
        <w:spacing w:line="240" w:lineRule="auto"/>
        <w:contextualSpacing/>
        <w:jc w:val="center"/>
        <w:rPr>
          <w:sz w:val="29"/>
          <w:szCs w:val="29"/>
        </w:rPr>
      </w:pPr>
      <w:r>
        <w:rPr>
          <w:noProof/>
          <w:sz w:val="29"/>
          <w:szCs w:val="29"/>
          <w:lang w:eastAsia="ru-RU"/>
        </w:rPr>
        <w:drawing>
          <wp:inline distT="0" distB="0" distL="0" distR="0" wp14:anchorId="73992B8B" wp14:editId="5628623D">
            <wp:extent cx="1495425" cy="1495425"/>
            <wp:effectExtent l="0" t="0" r="9525" b="9525"/>
            <wp:docPr id="2" name="Рисунок 2" descr="C:\Users\Admin\Desktop\Несвиж\65207c07ca8096b13bbf6e2af8ab1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есвиж\65207c07ca8096b13bbf6e2af8ab1b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22" cy="14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27035E">
      <w:pPr>
        <w:spacing w:line="240" w:lineRule="auto"/>
        <w:contextualSpacing/>
        <w:jc w:val="center"/>
        <w:rPr>
          <w:sz w:val="29"/>
          <w:szCs w:val="29"/>
        </w:rPr>
      </w:pPr>
      <w:r>
        <w:rPr>
          <w:sz w:val="29"/>
          <w:szCs w:val="29"/>
        </w:rPr>
        <w:t>Желаем удачи!</w:t>
      </w:r>
    </w:p>
    <w:p w:rsidR="0027035E" w:rsidRPr="00EB453E" w:rsidRDefault="0027035E" w:rsidP="0027035E">
      <w:pPr>
        <w:spacing w:line="240" w:lineRule="auto"/>
        <w:contextualSpacing/>
        <w:jc w:val="center"/>
        <w:rPr>
          <w:sz w:val="30"/>
          <w:szCs w:val="30"/>
        </w:rPr>
      </w:pPr>
      <w:bookmarkStart w:id="0" w:name="_GoBack"/>
      <w:bookmarkEnd w:id="0"/>
      <w:r w:rsidRPr="00EB453E">
        <w:rPr>
          <w:sz w:val="30"/>
          <w:szCs w:val="30"/>
        </w:rPr>
        <w:lastRenderedPageBreak/>
        <w:t>Государственное учреждение образования</w:t>
      </w:r>
    </w:p>
    <w:p w:rsidR="0027035E" w:rsidRPr="00EB453E" w:rsidRDefault="0027035E" w:rsidP="0027035E">
      <w:pPr>
        <w:spacing w:line="240" w:lineRule="auto"/>
        <w:contextualSpacing/>
        <w:jc w:val="center"/>
        <w:rPr>
          <w:sz w:val="30"/>
          <w:szCs w:val="30"/>
        </w:rPr>
      </w:pPr>
      <w:r w:rsidRPr="00EB453E">
        <w:rPr>
          <w:sz w:val="30"/>
          <w:szCs w:val="30"/>
        </w:rPr>
        <w:t>«</w:t>
      </w:r>
      <w:proofErr w:type="gramStart"/>
      <w:r w:rsidRPr="00EB453E">
        <w:rPr>
          <w:sz w:val="30"/>
          <w:szCs w:val="30"/>
        </w:rPr>
        <w:t>Ясли-сад</w:t>
      </w:r>
      <w:proofErr w:type="gramEnd"/>
      <w:r w:rsidRPr="00EB453E">
        <w:rPr>
          <w:sz w:val="30"/>
          <w:szCs w:val="30"/>
        </w:rPr>
        <w:t xml:space="preserve"> № 5 г. Несвижа»</w:t>
      </w:r>
    </w:p>
    <w:p w:rsidR="0027035E" w:rsidRPr="00EB453E" w:rsidRDefault="0027035E" w:rsidP="0027035E">
      <w:pPr>
        <w:spacing w:line="240" w:lineRule="auto"/>
        <w:contextualSpacing/>
        <w:jc w:val="both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both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both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both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both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both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both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sz w:val="30"/>
          <w:szCs w:val="30"/>
        </w:rPr>
      </w:pPr>
      <w:r w:rsidRPr="00EB453E">
        <w:rPr>
          <w:sz w:val="30"/>
          <w:szCs w:val="30"/>
        </w:rPr>
        <w:t>Тема консультации:</w:t>
      </w:r>
    </w:p>
    <w:p w:rsidR="0027035E" w:rsidRPr="00EB453E" w:rsidRDefault="0027035E" w:rsidP="0027035E">
      <w:pPr>
        <w:spacing w:line="240" w:lineRule="auto"/>
        <w:contextualSpacing/>
        <w:jc w:val="center"/>
        <w:rPr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53E">
        <w:rPr>
          <w:b/>
          <w:sz w:val="30"/>
          <w:szCs w:val="30"/>
        </w:rPr>
        <w:t>Примерные упражнения, направленные на развитие осязательных ощущений и восприятия</w:t>
      </w: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jc w:val="center"/>
        <w:rPr>
          <w:b/>
          <w:sz w:val="30"/>
          <w:szCs w:val="30"/>
        </w:rPr>
      </w:pPr>
    </w:p>
    <w:p w:rsidR="0027035E" w:rsidRPr="00EB453E" w:rsidRDefault="0027035E" w:rsidP="0027035E">
      <w:pPr>
        <w:spacing w:line="240" w:lineRule="auto"/>
        <w:contextualSpacing/>
        <w:rPr>
          <w:sz w:val="30"/>
          <w:szCs w:val="30"/>
        </w:rPr>
      </w:pPr>
      <w:r w:rsidRPr="00EB453E">
        <w:rPr>
          <w:sz w:val="30"/>
          <w:szCs w:val="30"/>
        </w:rPr>
        <w:t xml:space="preserve">                         Подготовила: </w:t>
      </w:r>
    </w:p>
    <w:p w:rsidR="0027035E" w:rsidRPr="00EB453E" w:rsidRDefault="0027035E" w:rsidP="0027035E">
      <w:pPr>
        <w:spacing w:line="240" w:lineRule="auto"/>
        <w:contextualSpacing/>
        <w:rPr>
          <w:sz w:val="30"/>
          <w:szCs w:val="30"/>
        </w:rPr>
      </w:pPr>
      <w:r w:rsidRPr="00EB453E">
        <w:rPr>
          <w:sz w:val="30"/>
          <w:szCs w:val="30"/>
        </w:rPr>
        <w:t xml:space="preserve">                         учитель-дефектолог </w:t>
      </w:r>
    </w:p>
    <w:p w:rsidR="0027035E" w:rsidRPr="00EB453E" w:rsidRDefault="0027035E" w:rsidP="0027035E">
      <w:pPr>
        <w:spacing w:line="240" w:lineRule="auto"/>
        <w:contextualSpacing/>
        <w:rPr>
          <w:sz w:val="30"/>
          <w:szCs w:val="30"/>
        </w:rPr>
      </w:pPr>
      <w:r w:rsidRPr="00EB453E">
        <w:rPr>
          <w:sz w:val="30"/>
          <w:szCs w:val="30"/>
        </w:rPr>
        <w:t xml:space="preserve">                         Мойсеенко Ю.С.</w:t>
      </w: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27035E" w:rsidRDefault="0027035E" w:rsidP="00EB453E">
      <w:pPr>
        <w:spacing w:line="240" w:lineRule="auto"/>
        <w:contextualSpacing/>
        <w:jc w:val="both"/>
        <w:rPr>
          <w:b/>
          <w:sz w:val="29"/>
          <w:szCs w:val="29"/>
        </w:rPr>
      </w:pPr>
    </w:p>
    <w:p w:rsidR="00EB453E" w:rsidRDefault="00EB453E" w:rsidP="00EB453E">
      <w:pPr>
        <w:spacing w:line="240" w:lineRule="auto"/>
        <w:contextualSpacing/>
        <w:jc w:val="both"/>
        <w:rPr>
          <w:sz w:val="28"/>
          <w:szCs w:val="28"/>
        </w:rPr>
      </w:pPr>
    </w:p>
    <w:p w:rsidR="00EB453E" w:rsidRPr="00EB453E" w:rsidRDefault="00EB453E" w:rsidP="00EB453E">
      <w:pPr>
        <w:spacing w:line="240" w:lineRule="auto"/>
        <w:contextualSpacing/>
        <w:rPr>
          <w:sz w:val="28"/>
          <w:szCs w:val="28"/>
        </w:rPr>
      </w:pPr>
    </w:p>
    <w:p w:rsidR="00EB453E" w:rsidRDefault="00EB453E" w:rsidP="00EB453E">
      <w:pPr>
        <w:spacing w:line="240" w:lineRule="auto"/>
        <w:contextualSpacing/>
        <w:jc w:val="both"/>
        <w:rPr>
          <w:sz w:val="28"/>
          <w:szCs w:val="28"/>
        </w:rPr>
      </w:pPr>
    </w:p>
    <w:p w:rsidR="00EB453E" w:rsidRDefault="00EB453E" w:rsidP="00EB453E">
      <w:pPr>
        <w:spacing w:line="240" w:lineRule="auto"/>
        <w:contextualSpacing/>
        <w:jc w:val="both"/>
        <w:rPr>
          <w:sz w:val="28"/>
          <w:szCs w:val="28"/>
        </w:rPr>
      </w:pPr>
    </w:p>
    <w:p w:rsidR="0027035E" w:rsidRDefault="0027035E" w:rsidP="00304CDC">
      <w:pPr>
        <w:spacing w:line="240" w:lineRule="auto"/>
        <w:contextualSpacing/>
        <w:jc w:val="center"/>
        <w:rPr>
          <w:sz w:val="29"/>
          <w:szCs w:val="29"/>
        </w:rPr>
      </w:pPr>
    </w:p>
    <w:p w:rsidR="0027035E" w:rsidRPr="00303D74" w:rsidRDefault="0027035E" w:rsidP="00304CDC">
      <w:pPr>
        <w:spacing w:line="240" w:lineRule="auto"/>
        <w:contextualSpacing/>
        <w:jc w:val="center"/>
        <w:rPr>
          <w:sz w:val="29"/>
          <w:szCs w:val="29"/>
        </w:rPr>
      </w:pPr>
    </w:p>
    <w:sectPr w:rsidR="0027035E" w:rsidRPr="00303D74" w:rsidSect="00EB453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8"/>
    <w:rsid w:val="001206B4"/>
    <w:rsid w:val="0027035E"/>
    <w:rsid w:val="00277FD6"/>
    <w:rsid w:val="002D2D58"/>
    <w:rsid w:val="00303D74"/>
    <w:rsid w:val="00304CDC"/>
    <w:rsid w:val="00632E2B"/>
    <w:rsid w:val="007113E3"/>
    <w:rsid w:val="00B754BE"/>
    <w:rsid w:val="00E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2B"/>
  </w:style>
  <w:style w:type="paragraph" w:styleId="1">
    <w:name w:val="heading 1"/>
    <w:basedOn w:val="a"/>
    <w:next w:val="a"/>
    <w:link w:val="10"/>
    <w:uiPriority w:val="9"/>
    <w:qFormat/>
    <w:rsid w:val="00632E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E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E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E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E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E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E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E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E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E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E2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32E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32E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32E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32E2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32E2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E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2E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2E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32E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2E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32E2B"/>
    <w:rPr>
      <w:b/>
      <w:bCs/>
    </w:rPr>
  </w:style>
  <w:style w:type="character" w:styleId="a8">
    <w:name w:val="Emphasis"/>
    <w:uiPriority w:val="20"/>
    <w:qFormat/>
    <w:rsid w:val="00632E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32E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E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E2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2E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32E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32E2B"/>
    <w:rPr>
      <w:b/>
      <w:bCs/>
      <w:i/>
      <w:iCs/>
    </w:rPr>
  </w:style>
  <w:style w:type="character" w:styleId="ad">
    <w:name w:val="Subtle Emphasis"/>
    <w:uiPriority w:val="19"/>
    <w:qFormat/>
    <w:rsid w:val="00632E2B"/>
    <w:rPr>
      <w:i/>
      <w:iCs/>
    </w:rPr>
  </w:style>
  <w:style w:type="character" w:styleId="ae">
    <w:name w:val="Intense Emphasis"/>
    <w:uiPriority w:val="21"/>
    <w:qFormat/>
    <w:rsid w:val="00632E2B"/>
    <w:rPr>
      <w:b/>
      <w:bCs/>
    </w:rPr>
  </w:style>
  <w:style w:type="character" w:styleId="af">
    <w:name w:val="Subtle Reference"/>
    <w:uiPriority w:val="31"/>
    <w:qFormat/>
    <w:rsid w:val="00632E2B"/>
    <w:rPr>
      <w:smallCaps/>
    </w:rPr>
  </w:style>
  <w:style w:type="character" w:styleId="af0">
    <w:name w:val="Intense Reference"/>
    <w:uiPriority w:val="32"/>
    <w:qFormat/>
    <w:rsid w:val="00632E2B"/>
    <w:rPr>
      <w:smallCaps/>
      <w:spacing w:val="5"/>
      <w:u w:val="single"/>
    </w:rPr>
  </w:style>
  <w:style w:type="character" w:styleId="af1">
    <w:name w:val="Book Title"/>
    <w:uiPriority w:val="33"/>
    <w:qFormat/>
    <w:rsid w:val="00632E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32E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2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2B"/>
  </w:style>
  <w:style w:type="paragraph" w:styleId="1">
    <w:name w:val="heading 1"/>
    <w:basedOn w:val="a"/>
    <w:next w:val="a"/>
    <w:link w:val="10"/>
    <w:uiPriority w:val="9"/>
    <w:qFormat/>
    <w:rsid w:val="00632E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E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E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E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E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E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E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E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E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E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E2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32E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32E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32E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32E2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32E2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E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2E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2E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32E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2E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32E2B"/>
    <w:rPr>
      <w:b/>
      <w:bCs/>
    </w:rPr>
  </w:style>
  <w:style w:type="character" w:styleId="a8">
    <w:name w:val="Emphasis"/>
    <w:uiPriority w:val="20"/>
    <w:qFormat/>
    <w:rsid w:val="00632E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32E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E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E2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2E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32E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32E2B"/>
    <w:rPr>
      <w:b/>
      <w:bCs/>
      <w:i/>
      <w:iCs/>
    </w:rPr>
  </w:style>
  <w:style w:type="character" w:styleId="ad">
    <w:name w:val="Subtle Emphasis"/>
    <w:uiPriority w:val="19"/>
    <w:qFormat/>
    <w:rsid w:val="00632E2B"/>
    <w:rPr>
      <w:i/>
      <w:iCs/>
    </w:rPr>
  </w:style>
  <w:style w:type="character" w:styleId="ae">
    <w:name w:val="Intense Emphasis"/>
    <w:uiPriority w:val="21"/>
    <w:qFormat/>
    <w:rsid w:val="00632E2B"/>
    <w:rPr>
      <w:b/>
      <w:bCs/>
    </w:rPr>
  </w:style>
  <w:style w:type="character" w:styleId="af">
    <w:name w:val="Subtle Reference"/>
    <w:uiPriority w:val="31"/>
    <w:qFormat/>
    <w:rsid w:val="00632E2B"/>
    <w:rPr>
      <w:smallCaps/>
    </w:rPr>
  </w:style>
  <w:style w:type="character" w:styleId="af0">
    <w:name w:val="Intense Reference"/>
    <w:uiPriority w:val="32"/>
    <w:qFormat/>
    <w:rsid w:val="00632E2B"/>
    <w:rPr>
      <w:smallCaps/>
      <w:spacing w:val="5"/>
      <w:u w:val="single"/>
    </w:rPr>
  </w:style>
  <w:style w:type="character" w:styleId="af1">
    <w:name w:val="Book Title"/>
    <w:uiPriority w:val="33"/>
    <w:qFormat/>
    <w:rsid w:val="00632E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32E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2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2019-02-07T10:39:00Z</cp:lastPrinted>
  <dcterms:created xsi:type="dcterms:W3CDTF">2019-02-07T10:14:00Z</dcterms:created>
  <dcterms:modified xsi:type="dcterms:W3CDTF">2019-02-07T11:02:00Z</dcterms:modified>
</cp:coreProperties>
</file>